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425" w:type="dxa"/>
        <w:tblLook w:val="04A0"/>
      </w:tblPr>
      <w:tblGrid>
        <w:gridCol w:w="14425"/>
      </w:tblGrid>
      <w:tr w:rsidR="00ED5CB8" w:rsidTr="00D47A1B">
        <w:tc>
          <w:tcPr>
            <w:tcW w:w="14425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D47A1B">
        <w:tc>
          <w:tcPr>
            <w:tcW w:w="14425" w:type="dxa"/>
          </w:tcPr>
          <w:p w:rsidR="00ED5CB8" w:rsidRPr="002F2378" w:rsidRDefault="00F7001F" w:rsidP="00D42316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D42316">
              <w:rPr>
                <w:b/>
                <w:color w:val="FF0066"/>
                <w:sz w:val="44"/>
                <w:szCs w:val="44"/>
              </w:rPr>
              <w:t xml:space="preserve">BLIJVEND VERBETEREN (interne </w:t>
            </w:r>
            <w:proofErr w:type="spellStart"/>
            <w:r w:rsidR="00D42316">
              <w:rPr>
                <w:b/>
                <w:color w:val="FF0066"/>
                <w:sz w:val="44"/>
                <w:szCs w:val="44"/>
              </w:rPr>
              <w:t>audit</w:t>
            </w:r>
            <w:proofErr w:type="spellEnd"/>
            <w:r w:rsidR="00D42316">
              <w:rPr>
                <w:b/>
                <w:color w:val="FF0066"/>
                <w:sz w:val="44"/>
                <w:szCs w:val="44"/>
              </w:rPr>
              <w:t>)</w:t>
            </w:r>
          </w:p>
        </w:tc>
      </w:tr>
    </w:tbl>
    <w:p w:rsidR="00ED5CB8" w:rsidRDefault="00ED5CB8"/>
    <w:tbl>
      <w:tblPr>
        <w:tblStyle w:val="Tabelraster"/>
        <w:tblW w:w="14395" w:type="dxa"/>
        <w:tblLayout w:type="fixed"/>
        <w:tblLook w:val="04A0"/>
      </w:tblPr>
      <w:tblGrid>
        <w:gridCol w:w="675"/>
        <w:gridCol w:w="2835"/>
        <w:gridCol w:w="3119"/>
        <w:gridCol w:w="3544"/>
        <w:gridCol w:w="4222"/>
      </w:tblGrid>
      <w:tr w:rsidR="00B33E23" w:rsidRPr="00D42316" w:rsidTr="004C61FD">
        <w:tc>
          <w:tcPr>
            <w:tcW w:w="675" w:type="dxa"/>
            <w:shd w:val="clear" w:color="auto" w:fill="BFBFBF" w:themeFill="background1" w:themeFillShade="BF"/>
          </w:tcPr>
          <w:p w:rsidR="00B33E23" w:rsidRPr="00D42316" w:rsidRDefault="00B33E23" w:rsidP="000E1D7C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42316" w:rsidRDefault="00B33E23" w:rsidP="00D42316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D42316">
              <w:rPr>
                <w:rFonts w:ascii="Candara" w:hAnsi="Candara"/>
                <w:b/>
                <w:color w:val="FF0066"/>
                <w:sz w:val="24"/>
                <w:szCs w:val="24"/>
              </w:rPr>
              <w:t>Probleem</w:t>
            </w:r>
          </w:p>
          <w:p w:rsidR="007326FB" w:rsidRPr="00D42316" w:rsidRDefault="007326FB" w:rsidP="00D42316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B33E23" w:rsidRPr="00D42316" w:rsidRDefault="004C61FD" w:rsidP="000E1D7C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D42316">
              <w:rPr>
                <w:rFonts w:ascii="Candara" w:hAnsi="Candara"/>
                <w:b/>
                <w:color w:val="FF0066"/>
                <w:sz w:val="24"/>
                <w:szCs w:val="24"/>
              </w:rPr>
              <w:t>Wat gaat goed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33E23" w:rsidRPr="00D42316" w:rsidRDefault="004C61FD" w:rsidP="000E1D7C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D42316">
              <w:rPr>
                <w:rFonts w:ascii="Candara" w:hAnsi="Candara"/>
                <w:b/>
                <w:color w:val="FF0066"/>
                <w:sz w:val="24"/>
                <w:szCs w:val="24"/>
              </w:rPr>
              <w:t>Wat kan beter</w:t>
            </w:r>
          </w:p>
        </w:tc>
        <w:tc>
          <w:tcPr>
            <w:tcW w:w="4222" w:type="dxa"/>
            <w:shd w:val="clear" w:color="auto" w:fill="BFBFBF" w:themeFill="background1" w:themeFillShade="BF"/>
          </w:tcPr>
          <w:p w:rsidR="00B33E23" w:rsidRPr="00D42316" w:rsidRDefault="004C61FD" w:rsidP="000E1D7C">
            <w:pPr>
              <w:rPr>
                <w:rFonts w:ascii="Candara" w:hAnsi="Candara"/>
                <w:b/>
                <w:color w:val="FF0066"/>
                <w:sz w:val="24"/>
                <w:szCs w:val="24"/>
              </w:rPr>
            </w:pPr>
            <w:r w:rsidRPr="00D42316">
              <w:rPr>
                <w:rFonts w:ascii="Candara" w:hAnsi="Candara"/>
                <w:b/>
                <w:color w:val="FF0066"/>
                <w:sz w:val="24"/>
                <w:szCs w:val="24"/>
              </w:rPr>
              <w:t>Acties</w:t>
            </w:r>
          </w:p>
        </w:tc>
      </w:tr>
      <w:tr w:rsidR="004C61FD" w:rsidRPr="004C61FD" w:rsidTr="004C61FD">
        <w:tc>
          <w:tcPr>
            <w:tcW w:w="675" w:type="dxa"/>
          </w:tcPr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Creëer Draagvlak</w:t>
            </w:r>
          </w:p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4C61FD" w:rsidRPr="004C61FD" w:rsidRDefault="004C61FD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C61FD" w:rsidRPr="004C61FD" w:rsidRDefault="004C61FD" w:rsidP="00B33E23">
            <w:pPr>
              <w:pStyle w:val="Lijstalinea"/>
              <w:ind w:left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33E23" w:rsidRP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Definieer de Producten- en Diensten Catalogus (PDC)</w:t>
            </w:r>
          </w:p>
          <w:p w:rsid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</w:p>
          <w:p w:rsidR="004C61FD" w:rsidRP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pStyle w:val="Lijstalinea"/>
              <w:ind w:left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Halveer het Onder Handen Werk. Geef al het OHW een leverdatum/-moment</w:t>
            </w:r>
          </w:p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33E23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Vereenvoudig het primaire proces. Benoem (eventueel) halfproducten.</w:t>
            </w:r>
          </w:p>
          <w:p w:rsidR="004C61FD" w:rsidRP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33E23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Zorg met Buffermanagement voor uniforme taakprioriteiten voor al het Onder Handen Werk</w:t>
            </w:r>
          </w:p>
          <w:p w:rsidR="004C61FD" w:rsidRP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3E23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C61FD" w:rsidRDefault="004C61FD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C61FD" w:rsidRPr="004C61FD" w:rsidRDefault="004C61FD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33E23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Werk in teams</w:t>
            </w:r>
          </w:p>
          <w:p w:rsidR="004C61FD" w:rsidRPr="004C61FD" w:rsidRDefault="004C61FD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33E23" w:rsidRPr="004C61FD" w:rsidTr="004C61FD">
        <w:tc>
          <w:tcPr>
            <w:tcW w:w="675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33E23" w:rsidRPr="004C61FD" w:rsidRDefault="004C61FD" w:rsidP="004C61FD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 xml:space="preserve">Richt </w:t>
            </w:r>
            <w:proofErr w:type="spellStart"/>
            <w:r w:rsidRPr="004C61FD">
              <w:rPr>
                <w:rFonts w:ascii="Candara" w:hAnsi="Candara"/>
                <w:sz w:val="18"/>
                <w:szCs w:val="18"/>
              </w:rPr>
              <w:t>management-rapportages</w:t>
            </w:r>
            <w:proofErr w:type="spellEnd"/>
            <w:r w:rsidRPr="004C61FD">
              <w:rPr>
                <w:rFonts w:ascii="Candara" w:hAnsi="Candara"/>
                <w:sz w:val="18"/>
                <w:szCs w:val="18"/>
              </w:rPr>
              <w:t xml:space="preserve"> en  –processen in die gericht zijn op het stelselmatig verbeteren van leverprestaties</w:t>
            </w:r>
          </w:p>
        </w:tc>
        <w:tc>
          <w:tcPr>
            <w:tcW w:w="3119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3E23" w:rsidRPr="004C61FD" w:rsidRDefault="00B33E23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22" w:type="dxa"/>
          </w:tcPr>
          <w:p w:rsidR="00B33E23" w:rsidRPr="004C61FD" w:rsidRDefault="00B33E23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D438D" w:rsidRDefault="00CD438D"/>
    <w:sectPr w:rsidR="00CD438D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D315C"/>
    <w:rsid w:val="001A6AD2"/>
    <w:rsid w:val="002F2378"/>
    <w:rsid w:val="003B114C"/>
    <w:rsid w:val="004C61FD"/>
    <w:rsid w:val="004D6D0C"/>
    <w:rsid w:val="00670AC5"/>
    <w:rsid w:val="00683A0E"/>
    <w:rsid w:val="007326FB"/>
    <w:rsid w:val="00892DE3"/>
    <w:rsid w:val="009574F7"/>
    <w:rsid w:val="00B33E23"/>
    <w:rsid w:val="00CD438D"/>
    <w:rsid w:val="00D42316"/>
    <w:rsid w:val="00D47A1B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4</cp:revision>
  <dcterms:created xsi:type="dcterms:W3CDTF">2014-06-13T10:11:00Z</dcterms:created>
  <dcterms:modified xsi:type="dcterms:W3CDTF">2014-06-13T10:12:00Z</dcterms:modified>
</cp:coreProperties>
</file>